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A35" w14:textId="7153B555" w:rsidR="006A5755" w:rsidRPr="007700B0" w:rsidRDefault="00A55779" w:rsidP="009E78D2">
      <w:pPr>
        <w:jc w:val="both"/>
        <w:rPr>
          <w:rFonts w:ascii="Times New Roman" w:hAnsi="Times New Roman" w:cs="Times New Roman"/>
          <w:sz w:val="24"/>
          <w:szCs w:val="24"/>
        </w:rPr>
      </w:pPr>
      <w:r w:rsidRPr="007700B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6C24D66D" wp14:editId="09912B80">
            <wp:simplePos x="0" y="0"/>
            <wp:positionH relativeFrom="margin">
              <wp:posOffset>262255</wp:posOffset>
            </wp:positionH>
            <wp:positionV relativeFrom="paragraph">
              <wp:posOffset>20320</wp:posOffset>
            </wp:positionV>
            <wp:extent cx="5391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24" y="21032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3D555" w14:textId="77777777" w:rsidR="00A55779" w:rsidRPr="007700B0" w:rsidRDefault="00A55779" w:rsidP="009E7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8EFEB" w14:textId="77777777" w:rsidR="00706AA2" w:rsidRDefault="00706AA2" w:rsidP="009E78D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61BDDF1" w14:textId="213E8F37" w:rsidR="006A5755" w:rsidRPr="007700B0" w:rsidRDefault="006A5755" w:rsidP="009E78D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700B0">
        <w:rPr>
          <w:rFonts w:ascii="Times New Roman" w:hAnsi="Times New Roman" w:cs="Times New Roman"/>
          <w:sz w:val="24"/>
          <w:szCs w:val="24"/>
          <w:lang w:val="fr-FR"/>
        </w:rPr>
        <w:t>COMUNICAT DE PRESA</w:t>
      </w:r>
    </w:p>
    <w:p w14:paraId="561E4C01" w14:textId="69CA2513" w:rsidR="006A5755" w:rsidRPr="007700B0" w:rsidRDefault="006A5755" w:rsidP="009E78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700B0">
        <w:rPr>
          <w:rFonts w:ascii="Times New Roman" w:hAnsi="Times New Roman" w:cs="Times New Roman"/>
          <w:sz w:val="24"/>
          <w:szCs w:val="24"/>
          <w:lang w:val="fr-FR"/>
        </w:rPr>
        <w:t>,,</w:t>
      </w:r>
      <w:proofErr w:type="gram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PNRR: </w:t>
      </w:r>
      <w:proofErr w:type="spellStart"/>
      <w:r w:rsidRPr="007700B0">
        <w:rPr>
          <w:rFonts w:ascii="Times New Roman" w:hAnsi="Times New Roman" w:cs="Times New Roman"/>
          <w:sz w:val="24"/>
          <w:szCs w:val="24"/>
          <w:lang w:val="fr-FR"/>
        </w:rPr>
        <w:t>fonduri</w:t>
      </w:r>
      <w:proofErr w:type="spell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700B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700B0">
        <w:rPr>
          <w:rFonts w:ascii="Times New Roman" w:hAnsi="Times New Roman" w:cs="Times New Roman"/>
          <w:sz w:val="24"/>
          <w:szCs w:val="24"/>
          <w:lang w:val="fr-FR"/>
        </w:rPr>
        <w:t xml:space="preserve"> Rom</w:t>
      </w:r>
      <w:r w:rsidRPr="007700B0">
        <w:rPr>
          <w:rFonts w:ascii="Times New Roman" w:hAnsi="Times New Roman" w:cs="Times New Roman"/>
          <w:sz w:val="24"/>
          <w:szCs w:val="24"/>
          <w:lang w:val="ro-RO"/>
        </w:rPr>
        <w:t>ânia modernă si reformată!</w:t>
      </w:r>
      <w:r w:rsidR="000F3EB3" w:rsidRPr="007700B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106BB950" w14:textId="72E18834" w:rsidR="00042F3E" w:rsidRPr="007700B0" w:rsidRDefault="00745C2A" w:rsidP="009E78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00B0">
        <w:rPr>
          <w:rFonts w:ascii="Times New Roman" w:hAnsi="Times New Roman" w:cs="Times New Roman"/>
          <w:b/>
          <w:bCs/>
        </w:rPr>
        <w:t>“ÎNFIINȚARE CENTRU DE COLECTARE PRIN APORT VOLUNTAR ÎN COMUNA ALBEȘTI-PALEOLOGU”</w:t>
      </w:r>
    </w:p>
    <w:p w14:paraId="124B5AD3" w14:textId="77777777" w:rsidR="00042F3E" w:rsidRPr="007700B0" w:rsidRDefault="00042F3E" w:rsidP="009E78D2">
      <w:pPr>
        <w:pStyle w:val="Default"/>
        <w:jc w:val="both"/>
        <w:rPr>
          <w:rFonts w:ascii="Times New Roman" w:hAnsi="Times New Roman" w:cs="Times New Roman"/>
        </w:rPr>
      </w:pPr>
    </w:p>
    <w:p w14:paraId="5BBBE35F" w14:textId="51076D2F" w:rsidR="00A65C00" w:rsidRPr="007700B0" w:rsidRDefault="00042F3E" w:rsidP="009E78D2">
      <w:pPr>
        <w:pStyle w:val="Defaul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UAT </w:t>
      </w:r>
      <w:proofErr w:type="spellStart"/>
      <w:r w:rsidR="00EE0C5E" w:rsidRPr="007700B0">
        <w:rPr>
          <w:rFonts w:ascii="Times New Roman" w:hAnsi="Times New Roman" w:cs="Times New Roman"/>
        </w:rPr>
        <w:t>Albesti</w:t>
      </w:r>
      <w:proofErr w:type="spellEnd"/>
      <w:r w:rsidR="00EE0C5E" w:rsidRPr="007700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0C5E" w:rsidRPr="007700B0">
        <w:rPr>
          <w:rFonts w:ascii="Times New Roman" w:hAnsi="Times New Roman" w:cs="Times New Roman"/>
        </w:rPr>
        <w:t>Paleologu</w:t>
      </w:r>
      <w:proofErr w:type="spellEnd"/>
      <w:r w:rsidR="00EE0C5E" w:rsidRPr="007700B0">
        <w:rPr>
          <w:rFonts w:ascii="Times New Roman" w:hAnsi="Times New Roman" w:cs="Times New Roman"/>
        </w:rPr>
        <w:t xml:space="preserve"> </w:t>
      </w:r>
      <w:r w:rsidR="00941E9B" w:rsidRPr="007700B0">
        <w:rPr>
          <w:rFonts w:ascii="Times New Roman" w:hAnsi="Times New Roman" w:cs="Times New Roman"/>
        </w:rPr>
        <w:t xml:space="preserve"> </w:t>
      </w:r>
      <w:proofErr w:type="spellStart"/>
      <w:r w:rsidR="00941E9B" w:rsidRPr="007700B0">
        <w:rPr>
          <w:rFonts w:ascii="Times New Roman" w:hAnsi="Times New Roman" w:cs="Times New Roman"/>
        </w:rPr>
        <w:t>anunta</w:t>
      </w:r>
      <w:proofErr w:type="spellEnd"/>
      <w:proofErr w:type="gramEnd"/>
      <w:r w:rsidR="00941E9B" w:rsidRPr="007700B0">
        <w:rPr>
          <w:rFonts w:ascii="Times New Roman" w:hAnsi="Times New Roman" w:cs="Times New Roman"/>
        </w:rPr>
        <w:t xml:space="preserve"> </w:t>
      </w:r>
      <w:proofErr w:type="spellStart"/>
      <w:r w:rsidR="00941E9B" w:rsidRPr="007700B0">
        <w:rPr>
          <w:rFonts w:ascii="Times New Roman" w:hAnsi="Times New Roman" w:cs="Times New Roman"/>
        </w:rPr>
        <w:t>lansarea</w:t>
      </w:r>
      <w:proofErr w:type="spellEnd"/>
      <w:r w:rsidR="00941E9B" w:rsidRPr="007700B0">
        <w:rPr>
          <w:rFonts w:ascii="Times New Roman" w:hAnsi="Times New Roman" w:cs="Times New Roman"/>
        </w:rPr>
        <w:t xml:space="preserve"> </w:t>
      </w:r>
      <w:proofErr w:type="spellStart"/>
      <w:r w:rsidR="00941E9B" w:rsidRPr="007700B0">
        <w:rPr>
          <w:rFonts w:ascii="Times New Roman" w:hAnsi="Times New Roman" w:cs="Times New Roman"/>
        </w:rPr>
        <w:t>proiectului</w:t>
      </w:r>
      <w:proofErr w:type="spellEnd"/>
      <w:r w:rsidR="00941E9B" w:rsidRPr="007700B0">
        <w:rPr>
          <w:rFonts w:ascii="Times New Roman" w:hAnsi="Times New Roman" w:cs="Times New Roman"/>
        </w:rPr>
        <w:t xml:space="preserve"> cu </w:t>
      </w:r>
      <w:proofErr w:type="spellStart"/>
      <w:r w:rsidR="00941E9B" w:rsidRPr="007700B0">
        <w:rPr>
          <w:rFonts w:ascii="Times New Roman" w:hAnsi="Times New Roman" w:cs="Times New Roman"/>
        </w:rPr>
        <w:t>titlu</w:t>
      </w:r>
      <w:proofErr w:type="spellEnd"/>
      <w:r w:rsidR="00941E9B" w:rsidRPr="007700B0">
        <w:rPr>
          <w:rFonts w:ascii="Times New Roman" w:hAnsi="Times New Roman" w:cs="Times New Roman"/>
        </w:rPr>
        <w:t xml:space="preserve"> :</w:t>
      </w:r>
      <w:r w:rsidR="009E78D2" w:rsidRPr="007700B0">
        <w:rPr>
          <w:rFonts w:ascii="Times New Roman" w:hAnsi="Times New Roman" w:cs="Times New Roman"/>
        </w:rPr>
        <w:t xml:space="preserve"> </w:t>
      </w:r>
      <w:r w:rsidR="007D5DEF" w:rsidRPr="007700B0">
        <w:rPr>
          <w:rFonts w:ascii="Times New Roman" w:hAnsi="Times New Roman" w:cs="Times New Roman"/>
          <w:b/>
          <w:bCs/>
          <w:sz w:val="22"/>
          <w:szCs w:val="22"/>
        </w:rPr>
        <w:t>“ÎNFIINȚARE CENTRU DE COLECTARE PRIN APORT VOLUNTAR ÎN COMUNA ALBEȘTI-PALEOLOGU”</w:t>
      </w:r>
      <w:r w:rsidR="00941E9B" w:rsidRPr="007700B0">
        <w:rPr>
          <w:rFonts w:ascii="Times New Roman" w:hAnsi="Times New Roman" w:cs="Times New Roman"/>
          <w:b/>
          <w:bCs/>
          <w:i/>
          <w:iCs/>
        </w:rPr>
        <w:t>,</w:t>
      </w:r>
      <w:r w:rsidR="00941E9B" w:rsidRPr="007700B0">
        <w:rPr>
          <w:rFonts w:ascii="Times New Roman" w:hAnsi="Times New Roman" w:cs="Times New Roman"/>
        </w:rPr>
        <w:t xml:space="preserve"> conform </w:t>
      </w:r>
      <w:proofErr w:type="spellStart"/>
      <w:r w:rsidR="00941E9B" w:rsidRPr="007700B0">
        <w:rPr>
          <w:rFonts w:ascii="Times New Roman" w:hAnsi="Times New Roman" w:cs="Times New Roman"/>
        </w:rPr>
        <w:t>contractului</w:t>
      </w:r>
      <w:proofErr w:type="spellEnd"/>
      <w:r w:rsidR="00941E9B" w:rsidRPr="007700B0">
        <w:rPr>
          <w:rFonts w:ascii="Times New Roman" w:hAnsi="Times New Roman" w:cs="Times New Roman"/>
        </w:rPr>
        <w:t xml:space="preserve"> de </w:t>
      </w:r>
      <w:proofErr w:type="spellStart"/>
      <w:r w:rsidR="00941E9B" w:rsidRPr="007700B0">
        <w:rPr>
          <w:rFonts w:ascii="Times New Roman" w:hAnsi="Times New Roman" w:cs="Times New Roman"/>
        </w:rPr>
        <w:t>finantare</w:t>
      </w:r>
      <w:proofErr w:type="spellEnd"/>
      <w:r w:rsidR="00941E9B" w:rsidRPr="007700B0">
        <w:rPr>
          <w:rFonts w:ascii="Times New Roman" w:hAnsi="Times New Roman" w:cs="Times New Roman"/>
        </w:rPr>
        <w:t xml:space="preserve"> </w:t>
      </w:r>
      <w:r w:rsidR="005627C5" w:rsidRPr="007700B0">
        <w:rPr>
          <w:rFonts w:ascii="Times New Roman" w:hAnsi="Times New Roman" w:cs="Times New Roman"/>
        </w:rPr>
        <w:t xml:space="preserve">C3I1A0122000540 </w:t>
      </w:r>
      <w:r w:rsidR="00941E9B" w:rsidRPr="007700B0">
        <w:rPr>
          <w:rFonts w:ascii="Times New Roman" w:hAnsi="Times New Roman" w:cs="Times New Roman"/>
        </w:rPr>
        <w:t>din 04.0</w:t>
      </w:r>
      <w:r w:rsidR="005627C5" w:rsidRPr="007700B0">
        <w:rPr>
          <w:rFonts w:ascii="Times New Roman" w:hAnsi="Times New Roman" w:cs="Times New Roman"/>
        </w:rPr>
        <w:t>5</w:t>
      </w:r>
      <w:r w:rsidR="00941E9B" w:rsidRPr="007700B0">
        <w:rPr>
          <w:rFonts w:ascii="Times New Roman" w:hAnsi="Times New Roman" w:cs="Times New Roman"/>
        </w:rPr>
        <w:t>.2023</w:t>
      </w:r>
      <w:r w:rsidR="00247C63" w:rsidRPr="007700B0">
        <w:rPr>
          <w:rFonts w:ascii="Times New Roman" w:hAnsi="Times New Roman" w:cs="Times New Roman"/>
        </w:rPr>
        <w:t xml:space="preserve"> cod </w:t>
      </w:r>
      <w:proofErr w:type="spellStart"/>
      <w:r w:rsidR="00247C63" w:rsidRPr="007700B0">
        <w:rPr>
          <w:rFonts w:ascii="Times New Roman" w:hAnsi="Times New Roman" w:cs="Times New Roman"/>
        </w:rPr>
        <w:t>proiect</w:t>
      </w:r>
      <w:proofErr w:type="spellEnd"/>
      <w:r w:rsidR="00247C63" w:rsidRPr="007700B0">
        <w:rPr>
          <w:rFonts w:ascii="Times New Roman" w:hAnsi="Times New Roman" w:cs="Times New Roman"/>
        </w:rPr>
        <w:t xml:space="preserve"> </w:t>
      </w:r>
      <w:r w:rsidR="005627C5" w:rsidRPr="007700B0">
        <w:rPr>
          <w:rFonts w:ascii="Times New Roman" w:hAnsi="Times New Roman" w:cs="Times New Roman"/>
        </w:rPr>
        <w:t xml:space="preserve">C3I1A0122000540 </w:t>
      </w:r>
      <w:r w:rsidR="00247C63" w:rsidRPr="007700B0">
        <w:rPr>
          <w:rFonts w:ascii="Times New Roman" w:hAnsi="Times New Roman" w:cs="Times New Roman"/>
        </w:rPr>
        <w:t xml:space="preserve"> in </w:t>
      </w:r>
      <w:proofErr w:type="spellStart"/>
      <w:r w:rsidR="00247C63" w:rsidRPr="007700B0">
        <w:rPr>
          <w:rFonts w:ascii="Times New Roman" w:hAnsi="Times New Roman" w:cs="Times New Roman"/>
        </w:rPr>
        <w:t>cadrul</w:t>
      </w:r>
      <w:proofErr w:type="spellEnd"/>
      <w:r w:rsidR="00247C63" w:rsidRPr="007700B0">
        <w:rPr>
          <w:rFonts w:ascii="Times New Roman" w:hAnsi="Times New Roman" w:cs="Times New Roman"/>
        </w:rPr>
        <w:t xml:space="preserve"> </w:t>
      </w:r>
      <w:proofErr w:type="spellStart"/>
      <w:r w:rsidR="00247C63" w:rsidRPr="007700B0">
        <w:rPr>
          <w:rFonts w:ascii="Times New Roman" w:hAnsi="Times New Roman" w:cs="Times New Roman"/>
        </w:rPr>
        <w:t>Planului</w:t>
      </w:r>
      <w:proofErr w:type="spellEnd"/>
      <w:r w:rsidR="00247C63" w:rsidRPr="007700B0">
        <w:rPr>
          <w:rFonts w:ascii="Times New Roman" w:hAnsi="Times New Roman" w:cs="Times New Roman"/>
        </w:rPr>
        <w:t xml:space="preserve">   National de </w:t>
      </w:r>
      <w:proofErr w:type="spellStart"/>
      <w:r w:rsidR="00247C63" w:rsidRPr="007700B0">
        <w:rPr>
          <w:rFonts w:ascii="Times New Roman" w:hAnsi="Times New Roman" w:cs="Times New Roman"/>
        </w:rPr>
        <w:t>Redresare</w:t>
      </w:r>
      <w:proofErr w:type="spellEnd"/>
      <w:r w:rsidR="00247C63" w:rsidRPr="007700B0">
        <w:rPr>
          <w:rFonts w:ascii="Times New Roman" w:hAnsi="Times New Roman" w:cs="Times New Roman"/>
        </w:rPr>
        <w:t xml:space="preserve"> </w:t>
      </w:r>
      <w:proofErr w:type="spellStart"/>
      <w:r w:rsidR="00247C63" w:rsidRPr="007700B0">
        <w:rPr>
          <w:rFonts w:ascii="Times New Roman" w:hAnsi="Times New Roman" w:cs="Times New Roman"/>
        </w:rPr>
        <w:t>si</w:t>
      </w:r>
      <w:proofErr w:type="spellEnd"/>
      <w:r w:rsidR="00247C63" w:rsidRPr="007700B0">
        <w:rPr>
          <w:rFonts w:ascii="Times New Roman" w:hAnsi="Times New Roman" w:cs="Times New Roman"/>
        </w:rPr>
        <w:t xml:space="preserve"> </w:t>
      </w:r>
      <w:proofErr w:type="spellStart"/>
      <w:r w:rsidR="00247C63" w:rsidRPr="007700B0">
        <w:rPr>
          <w:rFonts w:ascii="Times New Roman" w:hAnsi="Times New Roman" w:cs="Times New Roman"/>
        </w:rPr>
        <w:t>Rezilienta</w:t>
      </w:r>
      <w:proofErr w:type="spellEnd"/>
      <w:r w:rsidR="00A65C00" w:rsidRPr="007700B0">
        <w:rPr>
          <w:rFonts w:ascii="Times New Roman" w:hAnsi="Times New Roman" w:cs="Times New Roman"/>
        </w:rPr>
        <w:t xml:space="preserve">, </w:t>
      </w:r>
      <w:proofErr w:type="spellStart"/>
      <w:r w:rsidR="00A65C00" w:rsidRPr="007700B0">
        <w:rPr>
          <w:rFonts w:ascii="Times New Roman" w:hAnsi="Times New Roman" w:cs="Times New Roman"/>
        </w:rPr>
        <w:t>apel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gestionat</w:t>
      </w:r>
      <w:proofErr w:type="spellEnd"/>
      <w:r w:rsidR="00A65C00" w:rsidRPr="007700B0">
        <w:rPr>
          <w:rFonts w:ascii="Times New Roman" w:hAnsi="Times New Roman" w:cs="Times New Roman"/>
        </w:rPr>
        <w:t xml:space="preserve"> de </w:t>
      </w:r>
      <w:proofErr w:type="spellStart"/>
      <w:r w:rsidR="00A65C00" w:rsidRPr="007700B0">
        <w:rPr>
          <w:rFonts w:ascii="Times New Roman" w:hAnsi="Times New Roman" w:cs="Times New Roman"/>
        </w:rPr>
        <w:t>Ministerul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Mediului</w:t>
      </w:r>
      <w:proofErr w:type="spellEnd"/>
      <w:r w:rsidR="00A65C00" w:rsidRPr="007700B0">
        <w:rPr>
          <w:rFonts w:ascii="Times New Roman" w:hAnsi="Times New Roman" w:cs="Times New Roman"/>
        </w:rPr>
        <w:t xml:space="preserve">, </w:t>
      </w:r>
      <w:proofErr w:type="spellStart"/>
      <w:r w:rsidR="00A65C00" w:rsidRPr="007700B0">
        <w:rPr>
          <w:rFonts w:ascii="Times New Roman" w:hAnsi="Times New Roman" w:cs="Times New Roman"/>
        </w:rPr>
        <w:t>Apelor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si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Padurilor</w:t>
      </w:r>
      <w:proofErr w:type="spellEnd"/>
      <w:r w:rsidR="00A65C00" w:rsidRPr="007700B0">
        <w:rPr>
          <w:rFonts w:ascii="Times New Roman" w:hAnsi="Times New Roman" w:cs="Times New Roman"/>
        </w:rPr>
        <w:t xml:space="preserve">, </w:t>
      </w:r>
      <w:proofErr w:type="spellStart"/>
      <w:r w:rsidR="00A65C00" w:rsidRPr="007700B0">
        <w:rPr>
          <w:rFonts w:ascii="Times New Roman" w:hAnsi="Times New Roman" w:cs="Times New Roman"/>
        </w:rPr>
        <w:t>Pilonul</w:t>
      </w:r>
      <w:proofErr w:type="spellEnd"/>
      <w:r w:rsidR="00A65C00" w:rsidRPr="007700B0">
        <w:rPr>
          <w:rFonts w:ascii="Times New Roman" w:hAnsi="Times New Roman" w:cs="Times New Roman"/>
        </w:rPr>
        <w:t xml:space="preserve"> 1. </w:t>
      </w:r>
      <w:proofErr w:type="spellStart"/>
      <w:r w:rsidR="00A65C00" w:rsidRPr="007700B0">
        <w:rPr>
          <w:rFonts w:ascii="Times New Roman" w:hAnsi="Times New Roman" w:cs="Times New Roman"/>
        </w:rPr>
        <w:t>Tranzitia</w:t>
      </w:r>
      <w:proofErr w:type="spellEnd"/>
      <w:r w:rsidR="00A65C00" w:rsidRPr="007700B0">
        <w:rPr>
          <w:rFonts w:ascii="Times New Roman" w:hAnsi="Times New Roman" w:cs="Times New Roman"/>
        </w:rPr>
        <w:t xml:space="preserve"> Verde, Componenta 3: </w:t>
      </w:r>
      <w:proofErr w:type="spellStart"/>
      <w:r w:rsidR="00A65C00" w:rsidRPr="007700B0">
        <w:rPr>
          <w:rFonts w:ascii="Times New Roman" w:hAnsi="Times New Roman" w:cs="Times New Roman"/>
        </w:rPr>
        <w:t>Managementul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Deșeurilor</w:t>
      </w:r>
      <w:proofErr w:type="spellEnd"/>
      <w:r w:rsidR="00A65C00" w:rsidRPr="007700B0">
        <w:rPr>
          <w:rFonts w:ascii="Times New Roman" w:hAnsi="Times New Roman" w:cs="Times New Roman"/>
        </w:rPr>
        <w:t xml:space="preserve">, </w:t>
      </w:r>
      <w:proofErr w:type="spellStart"/>
      <w:r w:rsidR="00A65C00" w:rsidRPr="007700B0">
        <w:rPr>
          <w:rFonts w:ascii="Times New Roman" w:hAnsi="Times New Roman" w:cs="Times New Roman"/>
        </w:rPr>
        <w:t>Investitia</w:t>
      </w:r>
      <w:proofErr w:type="spellEnd"/>
      <w:r w:rsidR="00A65C00" w:rsidRPr="007700B0">
        <w:rPr>
          <w:rFonts w:ascii="Times New Roman" w:hAnsi="Times New Roman" w:cs="Times New Roman"/>
        </w:rPr>
        <w:t xml:space="preserve"> I1. </w:t>
      </w:r>
      <w:proofErr w:type="spellStart"/>
      <w:r w:rsidR="00A65C00" w:rsidRPr="007700B0">
        <w:rPr>
          <w:rFonts w:ascii="Times New Roman" w:hAnsi="Times New Roman" w:cs="Times New Roman"/>
        </w:rPr>
        <w:t>Dezvoltarea</w:t>
      </w:r>
      <w:proofErr w:type="spellEnd"/>
      <w:r w:rsidR="00A65C00" w:rsidRPr="007700B0">
        <w:rPr>
          <w:rFonts w:ascii="Times New Roman" w:hAnsi="Times New Roman" w:cs="Times New Roman"/>
        </w:rPr>
        <w:t xml:space="preserve">, </w:t>
      </w:r>
      <w:proofErr w:type="spellStart"/>
      <w:r w:rsidR="00A65C00" w:rsidRPr="007700B0">
        <w:rPr>
          <w:rFonts w:ascii="Times New Roman" w:hAnsi="Times New Roman" w:cs="Times New Roman"/>
        </w:rPr>
        <w:t>modernizarea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și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completarea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sistemelor</w:t>
      </w:r>
      <w:proofErr w:type="spellEnd"/>
      <w:r w:rsidR="00A65C00" w:rsidRPr="007700B0">
        <w:rPr>
          <w:rFonts w:ascii="Times New Roman" w:hAnsi="Times New Roman" w:cs="Times New Roman"/>
        </w:rPr>
        <w:t xml:space="preserve"> de management </w:t>
      </w:r>
      <w:proofErr w:type="spellStart"/>
      <w:r w:rsidR="00A65C00" w:rsidRPr="007700B0">
        <w:rPr>
          <w:rFonts w:ascii="Times New Roman" w:hAnsi="Times New Roman" w:cs="Times New Roman"/>
        </w:rPr>
        <w:t>integrat</w:t>
      </w:r>
      <w:proofErr w:type="spellEnd"/>
      <w:r w:rsidR="00A65C00" w:rsidRPr="007700B0">
        <w:rPr>
          <w:rFonts w:ascii="Times New Roman" w:hAnsi="Times New Roman" w:cs="Times New Roman"/>
        </w:rPr>
        <w:t xml:space="preserve"> al </w:t>
      </w:r>
      <w:proofErr w:type="spellStart"/>
      <w:r w:rsidR="00A65C00" w:rsidRPr="007700B0">
        <w:rPr>
          <w:rFonts w:ascii="Times New Roman" w:hAnsi="Times New Roman" w:cs="Times New Roman"/>
        </w:rPr>
        <w:t>deșeurilor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municipale</w:t>
      </w:r>
      <w:proofErr w:type="spellEnd"/>
      <w:r w:rsidR="00A65C00" w:rsidRPr="007700B0">
        <w:rPr>
          <w:rFonts w:ascii="Times New Roman" w:hAnsi="Times New Roman" w:cs="Times New Roman"/>
        </w:rPr>
        <w:t xml:space="preserve"> la </w:t>
      </w:r>
      <w:proofErr w:type="spellStart"/>
      <w:r w:rsidR="00A65C00" w:rsidRPr="007700B0">
        <w:rPr>
          <w:rFonts w:ascii="Times New Roman" w:hAnsi="Times New Roman" w:cs="Times New Roman"/>
        </w:rPr>
        <w:t>nivel</w:t>
      </w:r>
      <w:proofErr w:type="spellEnd"/>
      <w:r w:rsidR="00A65C00" w:rsidRPr="007700B0">
        <w:rPr>
          <w:rFonts w:ascii="Times New Roman" w:hAnsi="Times New Roman" w:cs="Times New Roman"/>
        </w:rPr>
        <w:t xml:space="preserve"> de </w:t>
      </w:r>
      <w:proofErr w:type="spellStart"/>
      <w:r w:rsidR="00A65C00" w:rsidRPr="007700B0">
        <w:rPr>
          <w:rFonts w:ascii="Times New Roman" w:hAnsi="Times New Roman" w:cs="Times New Roman"/>
        </w:rPr>
        <w:t>județ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sau</w:t>
      </w:r>
      <w:proofErr w:type="spellEnd"/>
      <w:r w:rsidR="00A65C00" w:rsidRPr="007700B0">
        <w:rPr>
          <w:rFonts w:ascii="Times New Roman" w:hAnsi="Times New Roman" w:cs="Times New Roman"/>
        </w:rPr>
        <w:t xml:space="preserve"> la </w:t>
      </w:r>
      <w:proofErr w:type="spellStart"/>
      <w:r w:rsidR="00A65C00" w:rsidRPr="007700B0">
        <w:rPr>
          <w:rFonts w:ascii="Times New Roman" w:hAnsi="Times New Roman" w:cs="Times New Roman"/>
        </w:rPr>
        <w:t>nivel</w:t>
      </w:r>
      <w:proofErr w:type="spellEnd"/>
      <w:r w:rsidR="00A65C00" w:rsidRPr="007700B0">
        <w:rPr>
          <w:rFonts w:ascii="Times New Roman" w:hAnsi="Times New Roman" w:cs="Times New Roman"/>
        </w:rPr>
        <w:t xml:space="preserve"> de </w:t>
      </w:r>
      <w:proofErr w:type="spellStart"/>
      <w:r w:rsidR="00A65C00" w:rsidRPr="007700B0">
        <w:rPr>
          <w:rFonts w:ascii="Times New Roman" w:hAnsi="Times New Roman" w:cs="Times New Roman"/>
        </w:rPr>
        <w:t>orașe</w:t>
      </w:r>
      <w:proofErr w:type="spellEnd"/>
      <w:r w:rsidR="00A65C00" w:rsidRPr="007700B0">
        <w:rPr>
          <w:rFonts w:ascii="Times New Roman" w:hAnsi="Times New Roman" w:cs="Times New Roman"/>
        </w:rPr>
        <w:t>/</w:t>
      </w:r>
      <w:proofErr w:type="spellStart"/>
      <w:proofErr w:type="gramStart"/>
      <w:r w:rsidR="00A65C00" w:rsidRPr="007700B0">
        <w:rPr>
          <w:rFonts w:ascii="Times New Roman" w:hAnsi="Times New Roman" w:cs="Times New Roman"/>
        </w:rPr>
        <w:t>comune</w:t>
      </w:r>
      <w:proofErr w:type="spellEnd"/>
      <w:r w:rsidR="00A65C00" w:rsidRPr="007700B0">
        <w:rPr>
          <w:rFonts w:ascii="Times New Roman" w:hAnsi="Times New Roman" w:cs="Times New Roman"/>
        </w:rPr>
        <w:t xml:space="preserve"> </w:t>
      </w:r>
      <w:r w:rsidR="00FF35FA" w:rsidRPr="007700B0">
        <w:rPr>
          <w:rFonts w:ascii="Times New Roman" w:hAnsi="Times New Roman" w:cs="Times New Roman"/>
        </w:rPr>
        <w:t>,</w:t>
      </w:r>
      <w:proofErr w:type="gramEnd"/>
      <w:r w:rsidR="00FF35FA" w:rsidRPr="007700B0">
        <w:rPr>
          <w:rFonts w:ascii="Times New Roman" w:hAnsi="Times New Roman" w:cs="Times New Roman"/>
        </w:rPr>
        <w:t xml:space="preserve"> </w:t>
      </w:r>
      <w:proofErr w:type="spellStart"/>
      <w:r w:rsidR="00A65C00" w:rsidRPr="007700B0">
        <w:rPr>
          <w:rFonts w:ascii="Times New Roman" w:hAnsi="Times New Roman" w:cs="Times New Roman"/>
        </w:rPr>
        <w:t>Subinvestiția</w:t>
      </w:r>
      <w:proofErr w:type="spellEnd"/>
      <w:r w:rsidR="00A65C00" w:rsidRPr="007700B0">
        <w:rPr>
          <w:rFonts w:ascii="Times New Roman" w:hAnsi="Times New Roman" w:cs="Times New Roman"/>
        </w:rPr>
        <w:t xml:space="preserve"> I1.a ”</w:t>
      </w:r>
      <w:proofErr w:type="spellStart"/>
      <w:r w:rsidR="00A65C00" w:rsidRPr="007700B0">
        <w:rPr>
          <w:rFonts w:ascii="Times New Roman" w:hAnsi="Times New Roman" w:cs="Times New Roman"/>
        </w:rPr>
        <w:t>Înființarea</w:t>
      </w:r>
      <w:proofErr w:type="spellEnd"/>
      <w:r w:rsidR="00A65C00" w:rsidRPr="007700B0">
        <w:rPr>
          <w:rFonts w:ascii="Times New Roman" w:hAnsi="Times New Roman" w:cs="Times New Roman"/>
        </w:rPr>
        <w:t xml:space="preserve"> de </w:t>
      </w:r>
      <w:proofErr w:type="spellStart"/>
      <w:r w:rsidR="00A65C00" w:rsidRPr="007700B0">
        <w:rPr>
          <w:rFonts w:ascii="Times New Roman" w:hAnsi="Times New Roman" w:cs="Times New Roman"/>
        </w:rPr>
        <w:t>centre</w:t>
      </w:r>
      <w:proofErr w:type="spellEnd"/>
      <w:r w:rsidR="00A65C00" w:rsidRPr="007700B0">
        <w:rPr>
          <w:rFonts w:ascii="Times New Roman" w:hAnsi="Times New Roman" w:cs="Times New Roman"/>
        </w:rPr>
        <w:t xml:space="preserve"> de colectare prin aport voluntar” </w:t>
      </w:r>
    </w:p>
    <w:p w14:paraId="69C025B8" w14:textId="77777777" w:rsidR="00FF35FA" w:rsidRPr="007700B0" w:rsidRDefault="00FF35FA" w:rsidP="009E78D2">
      <w:pPr>
        <w:pStyle w:val="Default"/>
        <w:jc w:val="both"/>
        <w:rPr>
          <w:rFonts w:ascii="Times New Roman" w:hAnsi="Times New Roman" w:cs="Times New Roman"/>
        </w:rPr>
      </w:pPr>
    </w:p>
    <w:p w14:paraId="24C7184C" w14:textId="02EE8962" w:rsidR="00477C55" w:rsidRPr="007700B0" w:rsidRDefault="00477C55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Proiectul se deruleaza incepand cu data de 04.0</w:t>
      </w:r>
      <w:r w:rsidR="005627C5" w:rsidRPr="007700B0">
        <w:rPr>
          <w:rFonts w:ascii="Times New Roman" w:hAnsi="Times New Roman" w:cs="Times New Roman"/>
        </w:rPr>
        <w:t>5</w:t>
      </w:r>
      <w:r w:rsidRPr="007700B0">
        <w:rPr>
          <w:rFonts w:ascii="Times New Roman" w:hAnsi="Times New Roman" w:cs="Times New Roman"/>
        </w:rPr>
        <w:t>.2023 pana la data de 30.09.2024</w:t>
      </w:r>
    </w:p>
    <w:p w14:paraId="774ED2C2" w14:textId="77777777" w:rsidR="00477C55" w:rsidRPr="007700B0" w:rsidRDefault="00477C55" w:rsidP="009E78D2">
      <w:pPr>
        <w:pStyle w:val="BodyText"/>
        <w:jc w:val="both"/>
        <w:rPr>
          <w:rFonts w:ascii="Times New Roman" w:hAnsi="Times New Roman" w:cs="Times New Roman"/>
        </w:rPr>
      </w:pPr>
    </w:p>
    <w:p w14:paraId="3A7FF331" w14:textId="08D1AEAF" w:rsidR="00D55EEC" w:rsidRPr="007700B0" w:rsidRDefault="00D55EEC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Valoarea totala a </w:t>
      </w:r>
      <w:r w:rsidR="00D43C46" w:rsidRPr="007700B0">
        <w:rPr>
          <w:rFonts w:ascii="Times New Roman" w:hAnsi="Times New Roman" w:cs="Times New Roman"/>
        </w:rPr>
        <w:t xml:space="preserve">finantarii nerambursabile este de </w:t>
      </w:r>
      <w:r w:rsidRPr="007700B0">
        <w:rPr>
          <w:rFonts w:ascii="Times New Roman" w:hAnsi="Times New Roman" w:cs="Times New Roman"/>
        </w:rPr>
        <w:t xml:space="preserve">  este de </w:t>
      </w:r>
      <w:r w:rsidR="00223E8E" w:rsidRPr="007700B0">
        <w:rPr>
          <w:rFonts w:ascii="Times New Roman" w:hAnsi="Times New Roman" w:cs="Times New Roman"/>
        </w:rPr>
        <w:t xml:space="preserve">3.830.914,00 </w:t>
      </w:r>
      <w:r w:rsidRPr="007700B0">
        <w:rPr>
          <w:rFonts w:ascii="Times New Roman" w:hAnsi="Times New Roman" w:cs="Times New Roman"/>
        </w:rPr>
        <w:t xml:space="preserve">lei, </w:t>
      </w:r>
      <w:r w:rsidR="00D43C46" w:rsidRPr="007700B0">
        <w:rPr>
          <w:rFonts w:ascii="Times New Roman" w:hAnsi="Times New Roman" w:cs="Times New Roman"/>
        </w:rPr>
        <w:t>echivalentul a 778.720</w:t>
      </w:r>
      <w:r w:rsidR="002F5B01" w:rsidRPr="007700B0">
        <w:rPr>
          <w:rFonts w:ascii="Times New Roman" w:hAnsi="Times New Roman" w:cs="Times New Roman"/>
        </w:rPr>
        <w:t>,20, la care se adauga TVA aferent cheltuielilor eligibile in valoare de</w:t>
      </w:r>
      <w:r w:rsidR="003D5AD8" w:rsidRPr="007700B0">
        <w:rPr>
          <w:rFonts w:ascii="Times New Roman" w:hAnsi="Times New Roman" w:cs="Times New Roman"/>
        </w:rPr>
        <w:t xml:space="preserve"> 727.873,66 lei</w:t>
      </w:r>
      <w:r w:rsidR="00FF35FA" w:rsidRPr="007700B0">
        <w:rPr>
          <w:rFonts w:ascii="Times New Roman" w:hAnsi="Times New Roman" w:cs="Times New Roman"/>
        </w:rPr>
        <w:t>.</w:t>
      </w:r>
    </w:p>
    <w:p w14:paraId="4B27FF04" w14:textId="77777777" w:rsidR="00FF35FA" w:rsidRPr="007700B0" w:rsidRDefault="00FF35FA" w:rsidP="009E78D2">
      <w:pPr>
        <w:pStyle w:val="BodyText"/>
        <w:jc w:val="both"/>
        <w:rPr>
          <w:rFonts w:ascii="Times New Roman" w:hAnsi="Times New Roman" w:cs="Times New Roman"/>
        </w:rPr>
      </w:pPr>
    </w:p>
    <w:p w14:paraId="51825B2D" w14:textId="5F3F417E" w:rsidR="00455C9E" w:rsidRPr="007700B0" w:rsidRDefault="009E6AF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Obiectiv general urmarit:</w:t>
      </w:r>
      <w:r w:rsidR="00455C9E" w:rsidRPr="007700B0">
        <w:rPr>
          <w:rFonts w:ascii="Times New Roman" w:hAnsi="Times New Roman" w:cs="Times New Roman"/>
        </w:rPr>
        <w:t xml:space="preserve"> </w:t>
      </w:r>
    </w:p>
    <w:p w14:paraId="3A440F51" w14:textId="6B9B7089" w:rsidR="007048F9" w:rsidRPr="007700B0" w:rsidRDefault="00325D07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Accelerarea procesului de extindere şi modernizare a sistemelor de gestionare a deşeurilor în România cu accent pe colectarea separată, măsuri de prevenţie, reducere, reutilizare şi valorificare în vederea conformării cu directivele aplicabile şi tranziţiei la economia circulară.</w:t>
      </w:r>
    </w:p>
    <w:p w14:paraId="2722848D" w14:textId="77777777" w:rsidR="00325D07" w:rsidRPr="007700B0" w:rsidRDefault="00325D07" w:rsidP="009E78D2">
      <w:pPr>
        <w:pStyle w:val="BodyText"/>
        <w:jc w:val="both"/>
        <w:rPr>
          <w:rFonts w:ascii="Times New Roman" w:hAnsi="Times New Roman" w:cs="Times New Roman"/>
        </w:rPr>
      </w:pPr>
    </w:p>
    <w:p w14:paraId="0BA74D5F" w14:textId="6DA76BD6" w:rsidR="005746D5" w:rsidRPr="007700B0" w:rsidRDefault="005746D5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Obiectiv specific urmarit:</w:t>
      </w:r>
    </w:p>
    <w:p w14:paraId="6A4B567C" w14:textId="42052683" w:rsidR="00347B4E" w:rsidRPr="007700B0" w:rsidRDefault="001309A8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Dezvoltarea unui management al deşeurilor eficient, prin suplimentarea capacităţilor de colectare separată, pregătire pentru reutilizare şi valorificare a deşeurilor în vederea continuării procesului de conformare cu prevederile directivelor specifice şi a tranziţiei la economia circulară.</w:t>
      </w:r>
    </w:p>
    <w:p w14:paraId="6741CE60" w14:textId="77777777" w:rsidR="00E056AE" w:rsidRPr="007700B0" w:rsidRDefault="00E056AE" w:rsidP="009E78D2">
      <w:pPr>
        <w:pStyle w:val="BodyText"/>
        <w:jc w:val="both"/>
        <w:rPr>
          <w:rFonts w:ascii="Times New Roman" w:hAnsi="Times New Roman" w:cs="Times New Roman"/>
        </w:rPr>
      </w:pPr>
    </w:p>
    <w:p w14:paraId="62973854" w14:textId="3B0AE10A" w:rsidR="00C85836" w:rsidRPr="007700B0" w:rsidRDefault="00C85836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Date </w:t>
      </w:r>
      <w:r w:rsidR="00E7167A" w:rsidRPr="007700B0">
        <w:rPr>
          <w:rFonts w:ascii="Times New Roman" w:hAnsi="Times New Roman" w:cs="Times New Roman"/>
        </w:rPr>
        <w:t xml:space="preserve">de contact beneficiar </w:t>
      </w:r>
      <w:r w:rsidR="00FF35FA" w:rsidRPr="007700B0">
        <w:rPr>
          <w:rFonts w:ascii="Times New Roman" w:hAnsi="Times New Roman" w:cs="Times New Roman"/>
        </w:rPr>
        <w:t xml:space="preserve">: UAT </w:t>
      </w:r>
      <w:r w:rsidR="00293B52" w:rsidRPr="007700B0">
        <w:rPr>
          <w:rFonts w:ascii="Times New Roman" w:hAnsi="Times New Roman" w:cs="Times New Roman"/>
        </w:rPr>
        <w:t>Albesti Paleologu</w:t>
      </w:r>
    </w:p>
    <w:p w14:paraId="5E58C73B" w14:textId="76645733" w:rsidR="00E7167A" w:rsidRPr="007700B0" w:rsidRDefault="00E7167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CIF: </w:t>
      </w:r>
      <w:r w:rsidR="00293B52" w:rsidRPr="007700B0">
        <w:rPr>
          <w:rFonts w:ascii="Times New Roman" w:hAnsi="Times New Roman" w:cs="Times New Roman"/>
        </w:rPr>
        <w:t>2845664</w:t>
      </w:r>
    </w:p>
    <w:p w14:paraId="0EDFFEAC" w14:textId="09CCD8F2" w:rsidR="00E7167A" w:rsidRPr="007700B0" w:rsidRDefault="00E7167A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Telefon </w:t>
      </w:r>
      <w:r w:rsidR="00056D93" w:rsidRPr="007700B0">
        <w:rPr>
          <w:rFonts w:ascii="Times New Roman" w:hAnsi="Times New Roman" w:cs="Times New Roman"/>
        </w:rPr>
        <w:t xml:space="preserve">: </w:t>
      </w:r>
      <w:r w:rsidR="007700B0" w:rsidRPr="007700B0">
        <w:rPr>
          <w:rFonts w:ascii="Times New Roman" w:hAnsi="Times New Roman" w:cs="Times New Roman"/>
        </w:rPr>
        <w:t>0244232853</w:t>
      </w:r>
      <w:r w:rsidRPr="007700B0">
        <w:rPr>
          <w:rFonts w:ascii="Times New Roman" w:hAnsi="Times New Roman" w:cs="Times New Roman"/>
        </w:rPr>
        <w:t>, email</w:t>
      </w:r>
      <w:r w:rsidR="00056D93" w:rsidRPr="007700B0">
        <w:rPr>
          <w:rFonts w:ascii="Times New Roman" w:hAnsi="Times New Roman" w:cs="Times New Roman"/>
        </w:rPr>
        <w:t>:</w:t>
      </w:r>
      <w:r w:rsidRPr="007700B0">
        <w:rPr>
          <w:rFonts w:ascii="Times New Roman" w:hAnsi="Times New Roman" w:cs="Times New Roman"/>
        </w:rPr>
        <w:t xml:space="preserve"> </w:t>
      </w:r>
      <w:r w:rsidR="002312E2" w:rsidRPr="007700B0">
        <w:rPr>
          <w:rFonts w:ascii="Times New Roman" w:hAnsi="Times New Roman" w:cs="Times New Roman"/>
        </w:rPr>
        <w:t>office@albestipaleologu.ro</w:t>
      </w:r>
    </w:p>
    <w:p w14:paraId="4239D6F7" w14:textId="6E9D5A29" w:rsidR="00E7167A" w:rsidRPr="007700B0" w:rsidRDefault="002312E2" w:rsidP="009E78D2">
      <w:pPr>
        <w:pStyle w:val="BodyText"/>
        <w:jc w:val="both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>Reprezentant legal: Marian PANAIT</w:t>
      </w:r>
    </w:p>
    <w:p w14:paraId="3FF88A56" w14:textId="77777777" w:rsidR="00056D93" w:rsidRDefault="00056D93" w:rsidP="009E78D2">
      <w:pPr>
        <w:pStyle w:val="BodyText"/>
        <w:jc w:val="both"/>
        <w:rPr>
          <w:rFonts w:ascii="Times New Roman" w:hAnsi="Times New Roman" w:cs="Times New Roman"/>
        </w:rPr>
      </w:pPr>
    </w:p>
    <w:p w14:paraId="212116AD" w14:textId="77777777" w:rsidR="00E25908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14:paraId="0EAC413B" w14:textId="77777777" w:rsidR="00E25908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14:paraId="57A92590" w14:textId="77777777" w:rsidR="00E25908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14:paraId="61BFDB89" w14:textId="77777777" w:rsidR="00E25908" w:rsidRPr="007700B0" w:rsidRDefault="00E25908" w:rsidP="009E78D2">
      <w:pPr>
        <w:pStyle w:val="BodyText"/>
        <w:jc w:val="both"/>
        <w:rPr>
          <w:rFonts w:ascii="Times New Roman" w:hAnsi="Times New Roman" w:cs="Times New Roman"/>
        </w:rPr>
      </w:pPr>
    </w:p>
    <w:p w14:paraId="309BCD47" w14:textId="24F48269" w:rsidR="00F403DA" w:rsidRPr="007700B0" w:rsidRDefault="00056D93" w:rsidP="009E78D2">
      <w:pPr>
        <w:pStyle w:val="BodyText"/>
        <w:pBdr>
          <w:bottom w:val="single" w:sz="6" w:space="24" w:color="auto"/>
        </w:pBdr>
        <w:jc w:val="center"/>
        <w:rPr>
          <w:rFonts w:ascii="Times New Roman" w:hAnsi="Times New Roman" w:cs="Times New Roman"/>
        </w:rPr>
      </w:pPr>
      <w:r w:rsidRPr="007700B0">
        <w:rPr>
          <w:rFonts w:ascii="Times New Roman" w:hAnsi="Times New Roman" w:cs="Times New Roman"/>
        </w:rPr>
        <w:t xml:space="preserve">„Conținutul acestui material nu reprezintă în mod obligatoriu poziția oficială a Uniunii Europene sau a </w:t>
      </w:r>
      <w:r w:rsidR="00A55779" w:rsidRPr="007700B0">
        <w:rPr>
          <w:rFonts w:ascii="Times New Roman" w:hAnsi="Times New Roman" w:cs="Times New Roman"/>
        </w:rPr>
        <w:t>Guvernului Românie</w:t>
      </w:r>
      <w:r w:rsidR="00907DB4" w:rsidRPr="007700B0">
        <w:rPr>
          <w:rFonts w:ascii="Times New Roman" w:hAnsi="Times New Roman" w:cs="Times New Roman"/>
        </w:rPr>
        <w:t>i</w:t>
      </w:r>
      <w:r w:rsidR="009E78D2" w:rsidRPr="007700B0">
        <w:rPr>
          <w:rFonts w:ascii="Times New Roman" w:hAnsi="Times New Roman" w:cs="Times New Roman"/>
        </w:rPr>
        <w:t>”</w:t>
      </w:r>
    </w:p>
    <w:sectPr w:rsidR="00F403DA" w:rsidRPr="007700B0" w:rsidSect="00907DB4">
      <w:footerReference w:type="default" r:id="rId9"/>
      <w:pgSz w:w="11906" w:h="16838"/>
      <w:pgMar w:top="568" w:right="991" w:bottom="993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C1A7" w14:textId="77777777" w:rsidR="00372871" w:rsidRDefault="00372871" w:rsidP="00F403DA">
      <w:pPr>
        <w:spacing w:after="0" w:line="240" w:lineRule="auto"/>
      </w:pPr>
      <w:r>
        <w:separator/>
      </w:r>
    </w:p>
  </w:endnote>
  <w:endnote w:type="continuationSeparator" w:id="0">
    <w:p w14:paraId="451F456B" w14:textId="77777777" w:rsidR="00372871" w:rsidRDefault="00372871" w:rsidP="00F4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5E55" w14:textId="64CFCCF3" w:rsidR="00F403DA" w:rsidRDefault="004200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CBA8DE6" wp14:editId="2833C315">
              <wp:simplePos x="0" y="0"/>
              <wp:positionH relativeFrom="column">
                <wp:posOffset>-90805</wp:posOffset>
              </wp:positionH>
              <wp:positionV relativeFrom="paragraph">
                <wp:posOffset>86995</wp:posOffset>
              </wp:positionV>
              <wp:extent cx="6265545" cy="90805"/>
              <wp:effectExtent l="8890" t="15875" r="40640" b="1714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5545" cy="90805"/>
                        <a:chOff x="1068" y="15920"/>
                        <a:chExt cx="9867" cy="143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395" y="15990"/>
                          <a:ext cx="9540" cy="0"/>
                          <a:chOff x="1395" y="15990"/>
                          <a:chExt cx="9540" cy="0"/>
                        </a:xfrm>
                      </wpg:grpSpPr>
                      <wps:wsp>
                        <wps:cNvPr id="4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1395" y="15990"/>
                            <a:ext cx="4770" cy="0"/>
                          </a:xfrm>
                          <a:prstGeom prst="straightConnector1">
                            <a:avLst/>
                          </a:prstGeom>
                          <a:noFill/>
                          <a:ln w="76200" cmpd="sng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165" y="15990"/>
                            <a:ext cx="4770" cy="0"/>
                          </a:xfrm>
                          <a:prstGeom prst="straightConnector1">
                            <a:avLst/>
                          </a:prstGeom>
                          <a:noFill/>
                          <a:ln w="76200" cmpd="sng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068" y="15920"/>
                          <a:ext cx="567" cy="143"/>
                          <a:chOff x="1068" y="15920"/>
                          <a:chExt cx="567" cy="143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41" y="15870"/>
                            <a:ext cx="143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8" y="15870"/>
                            <a:ext cx="143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41" y="15870"/>
                            <a:ext cx="143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88739" id="Group 12" o:spid="_x0000_s1026" style="position:absolute;margin-left:-7.15pt;margin-top:6.85pt;width:493.35pt;height:7.15pt;z-index:251669504" coordorigin="1068,15920" coordsize="986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">
              <v:group id="Group 11" o:spid="_x0000_s1027" style="position:absolute;left:1395;top:15990;width:9540;height:0" coordorigin="1395,15990" coordsize="9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8" type="#_x0000_t32" style="position:absolute;left:1395;top:15990;width:4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" strokecolor="#2f5496 [2408]" strokeweight="6pt"/>
                <v:shape id="AutoShape 2" o:spid="_x0000_s1029" type="#_x0000_t32" style="position:absolute;left:6165;top:15990;width:4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" strokecolor="#c9c9c9 [1942]" strokeweight="6pt"/>
              </v:group>
              <v:group id="Group 10" o:spid="_x0000_s1030" style="position:absolute;left:1068;top:15920;width:567;height:143" coordorigin="1068,15920" coordsize="5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1" type="#_x0000_t5" style="position:absolute;left:1441;top:15870;width:143;height:2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" fillcolor="white [3212]" strokecolor="white [3212]"/>
                <v:shape id="AutoShape 8" o:spid="_x0000_s1032" type="#_x0000_t5" style="position:absolute;left:1118;top:15870;width:143;height:2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" fillcolor="#2f5496 [2408]" strokecolor="#2f5496 [2408]"/>
                <v:shape id="AutoShape 7" o:spid="_x0000_s1033" type="#_x0000_t5" style="position:absolute;left:1341;top:15870;width:143;height:2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" fillcolor="#ffc000 [3207]" strokecolor="#ffc000 [3207]"/>
              </v:group>
            </v:group>
          </w:pict>
        </mc:Fallback>
      </mc:AlternateContent>
    </w:r>
  </w:p>
  <w:p w14:paraId="73B40276" w14:textId="77777777" w:rsidR="00907DB4" w:rsidRDefault="00907DB4" w:rsidP="00907DB4">
    <w:pPr>
      <w:pStyle w:val="Footer"/>
      <w:jc w:val="center"/>
    </w:pPr>
  </w:p>
  <w:p w14:paraId="5E59DB89" w14:textId="25069FF0" w:rsidR="00907DB4" w:rsidRPr="007048F9" w:rsidRDefault="00907DB4" w:rsidP="00907DB4">
    <w:pPr>
      <w:pStyle w:val="Footer"/>
      <w:jc w:val="center"/>
      <w:rPr>
        <w:rFonts w:ascii="Abadi" w:hAnsi="Abadi"/>
        <w:lang w:val="fr-FR"/>
      </w:rPr>
    </w:pPr>
    <w:r w:rsidRPr="007048F9">
      <w:rPr>
        <w:rFonts w:ascii="Abadi" w:hAnsi="Abadi"/>
        <w:lang w:val="fr-FR"/>
      </w:rPr>
      <w:t>„</w:t>
    </w:r>
    <w:r w:rsidRPr="007048F9">
      <w:rPr>
        <w:rFonts w:ascii="Abadi" w:hAnsi="Abadi" w:cstheme="minorHAnsi"/>
        <w:color w:val="2F5496" w:themeColor="accent5" w:themeShade="BF"/>
        <w:lang w:val="fr-FR"/>
      </w:rPr>
      <w:t xml:space="preserve">PNRR.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Finan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at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de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Uniunea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European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proofErr w:type="spellEnd"/>
    <w:r w:rsidRPr="007048F9">
      <w:rPr>
        <w:rFonts w:ascii="Abadi" w:hAnsi="Abadi" w:cstheme="minorHAnsi"/>
        <w:color w:val="2F5496" w:themeColor="accent5" w:themeShade="BF"/>
        <w:lang w:val="fr-FR"/>
      </w:rPr>
      <w:t xml:space="preserve"> – </w:t>
    </w:r>
    <w:proofErr w:type="spellStart"/>
    <w:r w:rsidRPr="007048F9">
      <w:rPr>
        <w:rFonts w:ascii="Abadi" w:hAnsi="Abadi" w:cstheme="minorHAnsi"/>
        <w:color w:val="2F5496" w:themeColor="accent5" w:themeShade="BF"/>
        <w:lang w:val="fr-FR"/>
      </w:rPr>
      <w:t>Urm</w:t>
    </w:r>
    <w:r w:rsidRPr="007048F9">
      <w:rPr>
        <w:rFonts w:ascii="Calibri" w:hAnsi="Calibri" w:cs="Calibri"/>
        <w:color w:val="2F5496" w:themeColor="accent5" w:themeShade="BF"/>
        <w:lang w:val="fr-FR"/>
      </w:rPr>
      <w:t>ă</w:t>
    </w:r>
    <w:r w:rsidRPr="007048F9">
      <w:rPr>
        <w:rFonts w:ascii="Abadi" w:hAnsi="Abadi" w:cstheme="minorHAnsi"/>
        <w:color w:val="2F5496" w:themeColor="accent5" w:themeShade="BF"/>
        <w:lang w:val="fr-FR"/>
      </w:rPr>
      <w:t>toareaGenera</w:t>
    </w:r>
    <w:r w:rsidRPr="007048F9">
      <w:rPr>
        <w:rFonts w:ascii="Calibri" w:hAnsi="Calibri" w:cs="Calibri"/>
        <w:color w:val="2F5496" w:themeColor="accent5" w:themeShade="BF"/>
        <w:lang w:val="fr-FR"/>
      </w:rPr>
      <w:t>ț</w:t>
    </w:r>
    <w:r w:rsidRPr="007048F9">
      <w:rPr>
        <w:rFonts w:ascii="Abadi" w:hAnsi="Abadi" w:cstheme="minorHAnsi"/>
        <w:color w:val="2F5496" w:themeColor="accent5" w:themeShade="BF"/>
        <w:lang w:val="fr-FR"/>
      </w:rPr>
      <w:t>ieUE</w:t>
    </w:r>
    <w:proofErr w:type="spellEnd"/>
    <w:r w:rsidRPr="007048F9">
      <w:rPr>
        <w:rFonts w:ascii="Abadi" w:hAnsi="Abadi" w:cs="Abadi"/>
        <w:color w:val="2F5496" w:themeColor="accent5" w:themeShade="BF"/>
        <w:lang w:val="fr-FR"/>
      </w:rPr>
      <w:t>”</w:t>
    </w:r>
  </w:p>
  <w:p w14:paraId="39E373BE" w14:textId="3A97C5EF" w:rsidR="00F403DA" w:rsidRPr="007048F9" w:rsidRDefault="00E25908" w:rsidP="00907DB4">
    <w:pPr>
      <w:pStyle w:val="Footer"/>
      <w:jc w:val="center"/>
      <w:rPr>
        <w:rFonts w:ascii="Abadi" w:hAnsi="Abadi"/>
        <w:lang w:val="fr-FR"/>
      </w:rPr>
    </w:pPr>
    <w:hyperlink r:id="rId1" w:history="1">
      <w:r w:rsidR="00907DB4" w:rsidRPr="007048F9">
        <w:rPr>
          <w:rStyle w:val="Hyperlink"/>
          <w:rFonts w:ascii="Abadi" w:hAnsi="Abadi"/>
          <w:lang w:val="fr-FR"/>
        </w:rPr>
        <w:t>https://mfe.gov.ro/pnrr/</w:t>
      </w:r>
    </w:hyperlink>
    <w:r w:rsidR="00907DB4" w:rsidRPr="007048F9">
      <w:rPr>
        <w:rFonts w:ascii="Abadi" w:hAnsi="Abadi"/>
        <w:lang w:val="fr-FR"/>
      </w:rPr>
      <w:tab/>
    </w:r>
    <w:hyperlink r:id="rId2" w:history="1">
      <w:r w:rsidR="00907DB4" w:rsidRPr="007048F9">
        <w:rPr>
          <w:rStyle w:val="Hyperlink"/>
          <w:rFonts w:ascii="Abadi" w:hAnsi="Abadi"/>
          <w:lang w:val="fr-FR"/>
        </w:rPr>
        <w:t>https://www.facebook.com/PNRROficial/</w:t>
      </w:r>
    </w:hyperlink>
    <w:r w:rsidR="00907DB4" w:rsidRPr="007048F9">
      <w:rPr>
        <w:rFonts w:ascii="Abadi" w:hAnsi="Abadi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1D31" w14:textId="77777777" w:rsidR="00372871" w:rsidRDefault="00372871" w:rsidP="00F403DA">
      <w:pPr>
        <w:spacing w:after="0" w:line="240" w:lineRule="auto"/>
      </w:pPr>
      <w:r>
        <w:separator/>
      </w:r>
    </w:p>
  </w:footnote>
  <w:footnote w:type="continuationSeparator" w:id="0">
    <w:p w14:paraId="5008A24C" w14:textId="77777777" w:rsidR="00372871" w:rsidRDefault="00372871" w:rsidP="00F4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428"/>
    <w:multiLevelType w:val="hybridMultilevel"/>
    <w:tmpl w:val="1FDC7EE0"/>
    <w:lvl w:ilvl="0" w:tplc="6B2856B6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92F"/>
    <w:multiLevelType w:val="hybridMultilevel"/>
    <w:tmpl w:val="6A6E6308"/>
    <w:lvl w:ilvl="0" w:tplc="BC92E738">
      <w:numFmt w:val="bullet"/>
      <w:lvlText w:val="•"/>
      <w:lvlJc w:val="left"/>
      <w:pPr>
        <w:ind w:left="1288" w:hanging="176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5EC7B22">
      <w:numFmt w:val="bullet"/>
      <w:lvlText w:val="•"/>
      <w:lvlJc w:val="left"/>
      <w:pPr>
        <w:ind w:left="2290" w:hanging="176"/>
      </w:pPr>
      <w:rPr>
        <w:rFonts w:hint="default"/>
        <w:lang w:val="ro-RO" w:eastAsia="en-US" w:bidi="ar-SA"/>
      </w:rPr>
    </w:lvl>
    <w:lvl w:ilvl="2" w:tplc="3FC252DC">
      <w:numFmt w:val="bullet"/>
      <w:lvlText w:val="•"/>
      <w:lvlJc w:val="left"/>
      <w:pPr>
        <w:ind w:left="3300" w:hanging="176"/>
      </w:pPr>
      <w:rPr>
        <w:rFonts w:hint="default"/>
        <w:lang w:val="ro-RO" w:eastAsia="en-US" w:bidi="ar-SA"/>
      </w:rPr>
    </w:lvl>
    <w:lvl w:ilvl="3" w:tplc="416E9E3C">
      <w:numFmt w:val="bullet"/>
      <w:lvlText w:val="•"/>
      <w:lvlJc w:val="left"/>
      <w:pPr>
        <w:ind w:left="4310" w:hanging="176"/>
      </w:pPr>
      <w:rPr>
        <w:rFonts w:hint="default"/>
        <w:lang w:val="ro-RO" w:eastAsia="en-US" w:bidi="ar-SA"/>
      </w:rPr>
    </w:lvl>
    <w:lvl w:ilvl="4" w:tplc="DD64C6D6">
      <w:numFmt w:val="bullet"/>
      <w:lvlText w:val="•"/>
      <w:lvlJc w:val="left"/>
      <w:pPr>
        <w:ind w:left="5320" w:hanging="176"/>
      </w:pPr>
      <w:rPr>
        <w:rFonts w:hint="default"/>
        <w:lang w:val="ro-RO" w:eastAsia="en-US" w:bidi="ar-SA"/>
      </w:rPr>
    </w:lvl>
    <w:lvl w:ilvl="5" w:tplc="990846DE">
      <w:numFmt w:val="bullet"/>
      <w:lvlText w:val="•"/>
      <w:lvlJc w:val="left"/>
      <w:pPr>
        <w:ind w:left="6330" w:hanging="176"/>
      </w:pPr>
      <w:rPr>
        <w:rFonts w:hint="default"/>
        <w:lang w:val="ro-RO" w:eastAsia="en-US" w:bidi="ar-SA"/>
      </w:rPr>
    </w:lvl>
    <w:lvl w:ilvl="6" w:tplc="215049B8">
      <w:numFmt w:val="bullet"/>
      <w:lvlText w:val="•"/>
      <w:lvlJc w:val="left"/>
      <w:pPr>
        <w:ind w:left="7340" w:hanging="176"/>
      </w:pPr>
      <w:rPr>
        <w:rFonts w:hint="default"/>
        <w:lang w:val="ro-RO" w:eastAsia="en-US" w:bidi="ar-SA"/>
      </w:rPr>
    </w:lvl>
    <w:lvl w:ilvl="7" w:tplc="7A941600">
      <w:numFmt w:val="bullet"/>
      <w:lvlText w:val="•"/>
      <w:lvlJc w:val="left"/>
      <w:pPr>
        <w:ind w:left="8350" w:hanging="176"/>
      </w:pPr>
      <w:rPr>
        <w:rFonts w:hint="default"/>
        <w:lang w:val="ro-RO" w:eastAsia="en-US" w:bidi="ar-SA"/>
      </w:rPr>
    </w:lvl>
    <w:lvl w:ilvl="8" w:tplc="4E1CFA22">
      <w:numFmt w:val="bullet"/>
      <w:lvlText w:val="•"/>
      <w:lvlJc w:val="left"/>
      <w:pPr>
        <w:ind w:left="9360" w:hanging="176"/>
      </w:pPr>
      <w:rPr>
        <w:rFonts w:hint="default"/>
        <w:lang w:val="ro-RO" w:eastAsia="en-US" w:bidi="ar-SA"/>
      </w:rPr>
    </w:lvl>
  </w:abstractNum>
  <w:abstractNum w:abstractNumId="2" w15:restartNumberingAfterBreak="0">
    <w:nsid w:val="0D912369"/>
    <w:multiLevelType w:val="hybridMultilevel"/>
    <w:tmpl w:val="B3704078"/>
    <w:lvl w:ilvl="0" w:tplc="BAF8673A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716B"/>
    <w:multiLevelType w:val="hybridMultilevel"/>
    <w:tmpl w:val="946C86B0"/>
    <w:lvl w:ilvl="0" w:tplc="B000609C">
      <w:start w:val="29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4E36E3"/>
    <w:multiLevelType w:val="hybridMultilevel"/>
    <w:tmpl w:val="CECE524E"/>
    <w:lvl w:ilvl="0" w:tplc="E55815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A040C76">
      <w:numFmt w:val="bullet"/>
      <w:lvlText w:val="•"/>
      <w:lvlJc w:val="left"/>
      <w:pPr>
        <w:ind w:left="1420" w:hanging="360"/>
      </w:pPr>
      <w:rPr>
        <w:rFonts w:hint="default"/>
        <w:lang w:val="ro-RO" w:eastAsia="en-US" w:bidi="ar-SA"/>
      </w:rPr>
    </w:lvl>
    <w:lvl w:ilvl="2" w:tplc="45C295F2">
      <w:numFmt w:val="bullet"/>
      <w:lvlText w:val="•"/>
      <w:lvlJc w:val="left"/>
      <w:pPr>
        <w:ind w:left="2526" w:hanging="360"/>
      </w:pPr>
      <w:rPr>
        <w:rFonts w:hint="default"/>
        <w:lang w:val="ro-RO" w:eastAsia="en-US" w:bidi="ar-SA"/>
      </w:rPr>
    </w:lvl>
    <w:lvl w:ilvl="3" w:tplc="0BC4A28C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42D08166">
      <w:numFmt w:val="bullet"/>
      <w:lvlText w:val="•"/>
      <w:lvlJc w:val="left"/>
      <w:pPr>
        <w:ind w:left="4740" w:hanging="360"/>
      </w:pPr>
      <w:rPr>
        <w:rFonts w:hint="default"/>
        <w:lang w:val="ro-RO" w:eastAsia="en-US" w:bidi="ar-SA"/>
      </w:rPr>
    </w:lvl>
    <w:lvl w:ilvl="5" w:tplc="C584E064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6" w:tplc="064AB7EA">
      <w:numFmt w:val="bullet"/>
      <w:lvlText w:val="•"/>
      <w:lvlJc w:val="left"/>
      <w:pPr>
        <w:ind w:left="6953" w:hanging="360"/>
      </w:pPr>
      <w:rPr>
        <w:rFonts w:hint="default"/>
        <w:lang w:val="ro-RO" w:eastAsia="en-US" w:bidi="ar-SA"/>
      </w:rPr>
    </w:lvl>
    <w:lvl w:ilvl="7" w:tplc="0D70E82E">
      <w:numFmt w:val="bullet"/>
      <w:lvlText w:val="•"/>
      <w:lvlJc w:val="left"/>
      <w:pPr>
        <w:ind w:left="8060" w:hanging="360"/>
      </w:pPr>
      <w:rPr>
        <w:rFonts w:hint="default"/>
        <w:lang w:val="ro-RO" w:eastAsia="en-US" w:bidi="ar-SA"/>
      </w:rPr>
    </w:lvl>
    <w:lvl w:ilvl="8" w:tplc="AB18514E">
      <w:numFmt w:val="bullet"/>
      <w:lvlText w:val="•"/>
      <w:lvlJc w:val="left"/>
      <w:pPr>
        <w:ind w:left="9166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6C3757A8"/>
    <w:multiLevelType w:val="hybridMultilevel"/>
    <w:tmpl w:val="9B5C9440"/>
    <w:lvl w:ilvl="0" w:tplc="B218F67C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18418">
    <w:abstractNumId w:val="0"/>
  </w:num>
  <w:num w:numId="2" w16cid:durableId="329868867">
    <w:abstractNumId w:val="5"/>
  </w:num>
  <w:num w:numId="3" w16cid:durableId="1614169694">
    <w:abstractNumId w:val="2"/>
  </w:num>
  <w:num w:numId="4" w16cid:durableId="312833043">
    <w:abstractNumId w:val="3"/>
  </w:num>
  <w:num w:numId="5" w16cid:durableId="2120030712">
    <w:abstractNumId w:val="1"/>
  </w:num>
  <w:num w:numId="6" w16cid:durableId="99799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55"/>
    <w:rsid w:val="00042F3E"/>
    <w:rsid w:val="0004325F"/>
    <w:rsid w:val="00056D93"/>
    <w:rsid w:val="000F3EB3"/>
    <w:rsid w:val="000F5E88"/>
    <w:rsid w:val="00127C36"/>
    <w:rsid w:val="001309A8"/>
    <w:rsid w:val="00131322"/>
    <w:rsid w:val="00202D5E"/>
    <w:rsid w:val="00223E8E"/>
    <w:rsid w:val="002312E2"/>
    <w:rsid w:val="00247C63"/>
    <w:rsid w:val="00272B22"/>
    <w:rsid w:val="00293B52"/>
    <w:rsid w:val="002F41C9"/>
    <w:rsid w:val="002F5B01"/>
    <w:rsid w:val="00325D07"/>
    <w:rsid w:val="00347B4E"/>
    <w:rsid w:val="00353D7F"/>
    <w:rsid w:val="00372871"/>
    <w:rsid w:val="00384A97"/>
    <w:rsid w:val="003D5AD8"/>
    <w:rsid w:val="003D65F1"/>
    <w:rsid w:val="00420043"/>
    <w:rsid w:val="00455C9E"/>
    <w:rsid w:val="00477C55"/>
    <w:rsid w:val="005627C5"/>
    <w:rsid w:val="005679BC"/>
    <w:rsid w:val="005746D5"/>
    <w:rsid w:val="00586AEA"/>
    <w:rsid w:val="00596CED"/>
    <w:rsid w:val="005D3F1D"/>
    <w:rsid w:val="00613313"/>
    <w:rsid w:val="0062105E"/>
    <w:rsid w:val="006518AD"/>
    <w:rsid w:val="0066673D"/>
    <w:rsid w:val="00690022"/>
    <w:rsid w:val="006A5755"/>
    <w:rsid w:val="007048F9"/>
    <w:rsid w:val="00706AA2"/>
    <w:rsid w:val="00741D7E"/>
    <w:rsid w:val="00745C2A"/>
    <w:rsid w:val="00751B85"/>
    <w:rsid w:val="007700B0"/>
    <w:rsid w:val="007C471D"/>
    <w:rsid w:val="007D5DEF"/>
    <w:rsid w:val="00836B8F"/>
    <w:rsid w:val="00907DB4"/>
    <w:rsid w:val="00940454"/>
    <w:rsid w:val="00941E9B"/>
    <w:rsid w:val="009600BC"/>
    <w:rsid w:val="009C0D43"/>
    <w:rsid w:val="009D00A3"/>
    <w:rsid w:val="009E6AFA"/>
    <w:rsid w:val="009E78D2"/>
    <w:rsid w:val="009F045F"/>
    <w:rsid w:val="00A55779"/>
    <w:rsid w:val="00A56D9C"/>
    <w:rsid w:val="00A65C00"/>
    <w:rsid w:val="00A7176B"/>
    <w:rsid w:val="00A71A9D"/>
    <w:rsid w:val="00B67978"/>
    <w:rsid w:val="00C52556"/>
    <w:rsid w:val="00C85836"/>
    <w:rsid w:val="00C918AB"/>
    <w:rsid w:val="00D04E9A"/>
    <w:rsid w:val="00D43C46"/>
    <w:rsid w:val="00D47A70"/>
    <w:rsid w:val="00D55EEC"/>
    <w:rsid w:val="00E056AE"/>
    <w:rsid w:val="00E25908"/>
    <w:rsid w:val="00E7167A"/>
    <w:rsid w:val="00E9780B"/>
    <w:rsid w:val="00EA5FA4"/>
    <w:rsid w:val="00EE0C5E"/>
    <w:rsid w:val="00F03BFF"/>
    <w:rsid w:val="00F25C07"/>
    <w:rsid w:val="00F403DA"/>
    <w:rsid w:val="00FC40D6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7E45A"/>
  <w15:docId w15:val="{8DCE5EAA-68D4-4E18-AC33-72420ED7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3D"/>
    <w:pPr>
      <w:spacing w:after="0" w:line="240" w:lineRule="auto"/>
    </w:pPr>
  </w:style>
  <w:style w:type="table" w:styleId="TableGrid">
    <w:name w:val="Table Grid"/>
    <w:basedOn w:val="TableNormal"/>
    <w:uiPriority w:val="39"/>
    <w:rsid w:val="00D55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5836"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7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7167A"/>
    <w:rPr>
      <w:rFonts w:ascii="Calibri" w:eastAsia="Calibri" w:hAnsi="Calibri" w:cs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DA"/>
  </w:style>
  <w:style w:type="paragraph" w:styleId="Footer">
    <w:name w:val="footer"/>
    <w:basedOn w:val="Normal"/>
    <w:link w:val="FooterChar"/>
    <w:uiPriority w:val="99"/>
    <w:unhideWhenUsed/>
    <w:rsid w:val="00F4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DA"/>
  </w:style>
  <w:style w:type="character" w:styleId="Hyperlink">
    <w:name w:val="Hyperlink"/>
    <w:basedOn w:val="DefaultParagraphFont"/>
    <w:uiPriority w:val="99"/>
    <w:unhideWhenUsed/>
    <w:rsid w:val="00907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DB4"/>
    <w:rPr>
      <w:color w:val="605E5C"/>
      <w:shd w:val="clear" w:color="auto" w:fill="E1DFDD"/>
    </w:rPr>
  </w:style>
  <w:style w:type="paragraph" w:customStyle="1" w:styleId="Default">
    <w:name w:val="Default"/>
    <w:rsid w:val="005D3F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899A-DA6D-4796-8C5B-2E9D4015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Andreea Vasile</cp:lastModifiedBy>
  <cp:revision>17</cp:revision>
  <cp:lastPrinted>2023-04-06T12:57:00Z</cp:lastPrinted>
  <dcterms:created xsi:type="dcterms:W3CDTF">2023-06-28T06:42:00Z</dcterms:created>
  <dcterms:modified xsi:type="dcterms:W3CDTF">2023-06-28T08:46:00Z</dcterms:modified>
</cp:coreProperties>
</file>